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06" w:rsidRDefault="006434E0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747E06" w:rsidRDefault="006434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E06" w:rsidRDefault="00747E06">
      <w:pPr>
        <w:spacing w:line="6" w:lineRule="exact"/>
        <w:rPr>
          <w:sz w:val="24"/>
          <w:szCs w:val="24"/>
        </w:rPr>
      </w:pPr>
    </w:p>
    <w:p w:rsidR="00747E06" w:rsidRDefault="006434E0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747E06" w:rsidRDefault="006434E0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747E06" w:rsidRDefault="006434E0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JULY 5, 2022</w:t>
      </w:r>
    </w:p>
    <w:p w:rsidR="00747E06" w:rsidRDefault="006434E0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747E06" w:rsidRDefault="00747E06">
      <w:pPr>
        <w:spacing w:line="200" w:lineRule="exact"/>
        <w:rPr>
          <w:sz w:val="24"/>
          <w:szCs w:val="24"/>
        </w:rPr>
      </w:pPr>
    </w:p>
    <w:p w:rsidR="00747E06" w:rsidRDefault="00747E06">
      <w:pPr>
        <w:spacing w:line="200" w:lineRule="exact"/>
        <w:rPr>
          <w:sz w:val="24"/>
          <w:szCs w:val="24"/>
        </w:rPr>
      </w:pPr>
    </w:p>
    <w:p w:rsidR="00747E06" w:rsidRDefault="00747E06">
      <w:pPr>
        <w:spacing w:line="200" w:lineRule="exact"/>
        <w:rPr>
          <w:sz w:val="24"/>
          <w:szCs w:val="24"/>
        </w:rPr>
      </w:pPr>
    </w:p>
    <w:p w:rsidR="00747E06" w:rsidRDefault="00747E06">
      <w:pPr>
        <w:spacing w:line="272" w:lineRule="exact"/>
        <w:rPr>
          <w:sz w:val="24"/>
          <w:szCs w:val="24"/>
        </w:rPr>
      </w:pPr>
    </w:p>
    <w:p w:rsidR="00747E06" w:rsidRDefault="006434E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Mayor Pro Tem Albright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Mims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proofErr w:type="spellStart"/>
      <w:r>
        <w:rPr>
          <w:rFonts w:eastAsia="Times New Roman"/>
          <w:sz w:val="24"/>
          <w:szCs w:val="24"/>
        </w:rPr>
        <w:t>a</w:t>
      </w:r>
      <w:proofErr w:type="spellEnd"/>
      <w:r>
        <w:rPr>
          <w:rFonts w:eastAsia="Times New Roman"/>
          <w:color w:val="0000EE"/>
          <w:sz w:val="24"/>
          <w:szCs w:val="24"/>
        </w:rPr>
        <w:t xml:space="preserve">  Approval of Minutes:</w:t>
      </w:r>
    </w:p>
    <w:p w:rsidR="00747E06" w:rsidRDefault="00747E06">
      <w:pPr>
        <w:spacing w:line="26" w:lineRule="exact"/>
        <w:rPr>
          <w:rFonts w:eastAsia="Times New Roman"/>
          <w:sz w:val="24"/>
          <w:szCs w:val="24"/>
        </w:rPr>
      </w:pPr>
    </w:p>
    <w:p w:rsidR="00747E06" w:rsidRDefault="006434E0">
      <w:pPr>
        <w:spacing w:line="260" w:lineRule="auto"/>
        <w:ind w:left="980" w:right="5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EE"/>
          <w:sz w:val="23"/>
          <w:szCs w:val="23"/>
        </w:rPr>
        <w:t>May 27, 2022 BOC Special Session, June 02, 2022 BOC Budget Meeting, June 07, 2022 BOC Meeting</w:t>
      </w:r>
    </w:p>
    <w:p w:rsidR="00747E06" w:rsidRDefault="00747E06">
      <w:pPr>
        <w:spacing w:line="182" w:lineRule="exact"/>
        <w:rPr>
          <w:rFonts w:eastAsia="Times New Roman"/>
          <w:sz w:val="24"/>
          <w:szCs w:val="24"/>
        </w:rPr>
      </w:pPr>
    </w:p>
    <w:p w:rsidR="00747E06" w:rsidRDefault="006434E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NPDES Stormwater Permit Summary | Acting City Manager Michael S. Frangos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numPr>
          <w:ilvl w:val="0"/>
          <w:numId w:val="1"/>
        </w:numPr>
        <w:tabs>
          <w:tab w:val="left" w:pos="500"/>
        </w:tabs>
        <w:spacing w:line="468" w:lineRule="auto"/>
        <w:ind w:left="500" w:right="562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REQUEST TO ADDRESS THE BOARD 6.a</w:t>
      </w:r>
      <w:r>
        <w:rPr>
          <w:rFonts w:eastAsia="Times New Roman"/>
          <w:color w:val="0000EE"/>
          <w:sz w:val="23"/>
          <w:szCs w:val="23"/>
        </w:rPr>
        <w:t xml:space="preserve"> CPRC Application Kaitlyn King</w:t>
      </w:r>
    </w:p>
    <w:p w:rsidR="00747E06" w:rsidRDefault="006434E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8.a</w:t>
      </w:r>
      <w:r>
        <w:rPr>
          <w:rFonts w:eastAsia="Times New Roman"/>
          <w:color w:val="0000EE"/>
          <w:sz w:val="24"/>
          <w:szCs w:val="24"/>
        </w:rPr>
        <w:t xml:space="preserve">  CVFD Agreement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8.b</w:t>
      </w:r>
      <w:r>
        <w:rPr>
          <w:rFonts w:eastAsia="Times New Roman"/>
          <w:color w:val="0000EE"/>
          <w:sz w:val="24"/>
          <w:szCs w:val="24"/>
        </w:rPr>
        <w:t xml:space="preserve">  Sale of Surplus City Property: 109 Park Avenue and 1129 Hester Road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NCDOT Landscape Agreement (R-5707L)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9.b</w:t>
      </w:r>
      <w:r>
        <w:rPr>
          <w:rFonts w:eastAsia="Times New Roman"/>
          <w:color w:val="0000EE"/>
          <w:sz w:val="24"/>
          <w:szCs w:val="24"/>
        </w:rPr>
        <w:t xml:space="preserve">  Authorization to Proceed with GPRS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spacing w:line="271" w:lineRule="auto"/>
        <w:ind w:left="980" w:right="3180" w:hanging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DEI/GARE - Racial Equity Toolkit | Mayor Pro Tem Albright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>Zoom discussion</w:t>
      </w:r>
    </w:p>
    <w:p w:rsidR="00747E06" w:rsidRDefault="00747E06">
      <w:pPr>
        <w:spacing w:line="168" w:lineRule="exact"/>
        <w:rPr>
          <w:rFonts w:eastAsia="Times New Roman"/>
          <w:sz w:val="24"/>
          <w:szCs w:val="24"/>
        </w:rPr>
      </w:pPr>
    </w:p>
    <w:p w:rsidR="00747E06" w:rsidRDefault="006434E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10.b</w:t>
      </w:r>
      <w:r>
        <w:rPr>
          <w:rFonts w:eastAsia="Times New Roman"/>
          <w:color w:val="0000EE"/>
          <w:sz w:val="24"/>
          <w:szCs w:val="24"/>
        </w:rPr>
        <w:t xml:space="preserve"> Wooten Assessment of Creedmoor Community Center Retaining Wall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MANAGER'S REPORT</w:t>
      </w:r>
    </w:p>
    <w:p w:rsidR="00747E06" w:rsidRDefault="00747E06">
      <w:pPr>
        <w:sectPr w:rsidR="00747E06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747E06" w:rsidRDefault="00747E06">
      <w:pPr>
        <w:spacing w:line="132" w:lineRule="exact"/>
        <w:rPr>
          <w:rFonts w:eastAsia="Times New Roman"/>
          <w:sz w:val="24"/>
          <w:szCs w:val="24"/>
        </w:rPr>
      </w:pPr>
    </w:p>
    <w:p w:rsidR="00747E06" w:rsidRDefault="006434E0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747E06" w:rsidRDefault="00747E06">
      <w:pPr>
        <w:sectPr w:rsidR="00747E06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747E06" w:rsidRDefault="006434E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11.a</w:t>
      </w:r>
      <w:r>
        <w:rPr>
          <w:rFonts w:eastAsia="Times New Roman"/>
          <w:color w:val="0000EE"/>
          <w:sz w:val="24"/>
          <w:szCs w:val="24"/>
        </w:rPr>
        <w:t xml:space="preserve"> Community Development Manager's Report</w:t>
      </w:r>
    </w:p>
    <w:p w:rsidR="00747E06" w:rsidRDefault="00747E06">
      <w:pPr>
        <w:spacing w:line="240" w:lineRule="exact"/>
        <w:rPr>
          <w:sz w:val="20"/>
          <w:szCs w:val="20"/>
        </w:rPr>
      </w:pPr>
    </w:p>
    <w:p w:rsidR="00747E06" w:rsidRDefault="006434E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11.b</w:t>
      </w:r>
      <w:r>
        <w:rPr>
          <w:rFonts w:eastAsia="Times New Roman"/>
          <w:color w:val="0000EE"/>
          <w:sz w:val="24"/>
          <w:szCs w:val="24"/>
        </w:rPr>
        <w:t xml:space="preserve"> CPD Manager's Report</w:t>
      </w:r>
    </w:p>
    <w:p w:rsidR="00747E06" w:rsidRDefault="00747E06">
      <w:pPr>
        <w:spacing w:line="240" w:lineRule="exact"/>
        <w:rPr>
          <w:sz w:val="20"/>
          <w:szCs w:val="20"/>
        </w:rPr>
      </w:pPr>
    </w:p>
    <w:p w:rsidR="00747E06" w:rsidRDefault="006434E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11.c</w:t>
      </w:r>
      <w:r>
        <w:rPr>
          <w:rFonts w:eastAsia="Times New Roman"/>
          <w:color w:val="0000EE"/>
          <w:sz w:val="24"/>
          <w:szCs w:val="24"/>
        </w:rPr>
        <w:t xml:space="preserve"> Public Works Report</w:t>
      </w:r>
    </w:p>
    <w:p w:rsidR="00747E06" w:rsidRDefault="00747E06">
      <w:pPr>
        <w:spacing w:line="240" w:lineRule="exact"/>
        <w:rPr>
          <w:sz w:val="20"/>
          <w:szCs w:val="20"/>
        </w:rPr>
      </w:pPr>
    </w:p>
    <w:p w:rsidR="00747E06" w:rsidRDefault="006434E0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11.d</w:t>
      </w:r>
      <w:r>
        <w:rPr>
          <w:rFonts w:eastAsia="Times New Roman"/>
          <w:color w:val="0000EE"/>
          <w:sz w:val="24"/>
          <w:szCs w:val="24"/>
        </w:rPr>
        <w:t xml:space="preserve"> Recreation Manager's Report</w:t>
      </w:r>
    </w:p>
    <w:p w:rsidR="00747E06" w:rsidRDefault="00747E06">
      <w:pPr>
        <w:spacing w:line="240" w:lineRule="exact"/>
        <w:rPr>
          <w:sz w:val="20"/>
          <w:szCs w:val="20"/>
        </w:rPr>
      </w:pPr>
    </w:p>
    <w:p w:rsidR="00747E06" w:rsidRDefault="006434E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747E06" w:rsidRDefault="00747E06">
      <w:pPr>
        <w:spacing w:line="240" w:lineRule="exact"/>
        <w:rPr>
          <w:rFonts w:eastAsia="Times New Roman"/>
          <w:sz w:val="24"/>
          <w:szCs w:val="24"/>
        </w:rPr>
      </w:pPr>
    </w:p>
    <w:p w:rsidR="00747E06" w:rsidRDefault="006434E0">
      <w:pPr>
        <w:spacing w:line="271" w:lineRule="auto"/>
        <w:ind w:left="980" w:right="6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15.a</w:t>
      </w:r>
      <w:r>
        <w:rPr>
          <w:rFonts w:eastAsia="Times New Roman"/>
          <w:color w:val="0000EE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color w:val="0000EE"/>
          <w:sz w:val="24"/>
          <w:szCs w:val="24"/>
        </w:rPr>
        <w:t>NCGS 143-318.11(a)(3)and (6) Personnel and Attorney Client Privilege | Commissioner</w:t>
      </w:r>
      <w:r>
        <w:rPr>
          <w:rFonts w:eastAsia="Times New Roman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EE"/>
            <w:sz w:val="24"/>
            <w:szCs w:val="24"/>
          </w:rPr>
          <w:t>Kicinski</w:t>
        </w:r>
      </w:hyperlink>
    </w:p>
    <w:p w:rsidR="00747E06" w:rsidRDefault="00747E06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747E06" w:rsidRDefault="006434E0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747E06" w:rsidRDefault="00747E06">
      <w:pPr>
        <w:sectPr w:rsidR="00747E06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0" w:lineRule="exact"/>
        <w:rPr>
          <w:rFonts w:eastAsia="Times New Roman"/>
          <w:sz w:val="24"/>
          <w:szCs w:val="24"/>
        </w:rPr>
      </w:pPr>
    </w:p>
    <w:p w:rsidR="00747E06" w:rsidRDefault="00747E06">
      <w:pPr>
        <w:spacing w:line="204" w:lineRule="exact"/>
        <w:rPr>
          <w:rFonts w:eastAsia="Times New Roman"/>
          <w:sz w:val="24"/>
          <w:szCs w:val="24"/>
        </w:rPr>
      </w:pPr>
    </w:p>
    <w:p w:rsidR="00747E06" w:rsidRDefault="006434E0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747E06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1040E954"/>
    <w:lvl w:ilvl="0" w:tplc="F4225BBC">
      <w:start w:val="12"/>
      <w:numFmt w:val="decimal"/>
      <w:lvlText w:val="%1."/>
      <w:lvlJc w:val="left"/>
    </w:lvl>
    <w:lvl w:ilvl="1" w:tplc="8F7E51B4">
      <w:numFmt w:val="decimal"/>
      <w:lvlText w:val=""/>
      <w:lvlJc w:val="left"/>
    </w:lvl>
    <w:lvl w:ilvl="2" w:tplc="C1BCF47E">
      <w:numFmt w:val="decimal"/>
      <w:lvlText w:val=""/>
      <w:lvlJc w:val="left"/>
    </w:lvl>
    <w:lvl w:ilvl="3" w:tplc="4E544718">
      <w:numFmt w:val="decimal"/>
      <w:lvlText w:val=""/>
      <w:lvlJc w:val="left"/>
    </w:lvl>
    <w:lvl w:ilvl="4" w:tplc="D5FCD468">
      <w:numFmt w:val="decimal"/>
      <w:lvlText w:val=""/>
      <w:lvlJc w:val="left"/>
    </w:lvl>
    <w:lvl w:ilvl="5" w:tplc="4B4E6E4A">
      <w:numFmt w:val="decimal"/>
      <w:lvlText w:val=""/>
      <w:lvlJc w:val="left"/>
    </w:lvl>
    <w:lvl w:ilvl="6" w:tplc="8BDCF54A">
      <w:numFmt w:val="decimal"/>
      <w:lvlText w:val=""/>
      <w:lvlJc w:val="left"/>
    </w:lvl>
    <w:lvl w:ilvl="7" w:tplc="DFF43CA0">
      <w:numFmt w:val="decimal"/>
      <w:lvlText w:val=""/>
      <w:lvlJc w:val="left"/>
    </w:lvl>
    <w:lvl w:ilvl="8" w:tplc="11E2705E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5F0EFE7E"/>
    <w:lvl w:ilvl="0" w:tplc="C3CC1814">
      <w:start w:val="1"/>
      <w:numFmt w:val="decimal"/>
      <w:lvlText w:val="%1."/>
      <w:lvlJc w:val="left"/>
    </w:lvl>
    <w:lvl w:ilvl="1" w:tplc="3EA0FC22">
      <w:numFmt w:val="decimal"/>
      <w:lvlText w:val=""/>
      <w:lvlJc w:val="left"/>
    </w:lvl>
    <w:lvl w:ilvl="2" w:tplc="54465778">
      <w:numFmt w:val="decimal"/>
      <w:lvlText w:val=""/>
      <w:lvlJc w:val="left"/>
    </w:lvl>
    <w:lvl w:ilvl="3" w:tplc="0BF06B4A">
      <w:numFmt w:val="decimal"/>
      <w:lvlText w:val=""/>
      <w:lvlJc w:val="left"/>
    </w:lvl>
    <w:lvl w:ilvl="4" w:tplc="9680326C">
      <w:numFmt w:val="decimal"/>
      <w:lvlText w:val=""/>
      <w:lvlJc w:val="left"/>
    </w:lvl>
    <w:lvl w:ilvl="5" w:tplc="B38C9C00">
      <w:numFmt w:val="decimal"/>
      <w:lvlText w:val=""/>
      <w:lvlJc w:val="left"/>
    </w:lvl>
    <w:lvl w:ilvl="6" w:tplc="2EC0C674">
      <w:numFmt w:val="decimal"/>
      <w:lvlText w:val=""/>
      <w:lvlJc w:val="left"/>
    </w:lvl>
    <w:lvl w:ilvl="7" w:tplc="C268AA5A">
      <w:numFmt w:val="decimal"/>
      <w:lvlText w:val=""/>
      <w:lvlJc w:val="left"/>
    </w:lvl>
    <w:lvl w:ilvl="8" w:tplc="EE98FF2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0NzaxsDSyNDSzNDdW0lEKTi0uzszPAykwrAUAx8cnsywAAAA="/>
  </w:docVars>
  <w:rsids>
    <w:rsidRoot w:val="00747E06"/>
    <w:rsid w:val="006434E0"/>
    <w:rsid w:val="00747E06"/>
    <w:rsid w:val="008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C6AC7-7E0C-4634-878B-D465305D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2kbkoa27fdvtw.cloudfront.net/cityofcreedmoor/2fde7accf9e7bc6b1e66d2f9284e3415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0086-894D-462E-986B-E6D76FE1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3</cp:revision>
  <dcterms:created xsi:type="dcterms:W3CDTF">2022-07-01T18:25:00Z</dcterms:created>
  <dcterms:modified xsi:type="dcterms:W3CDTF">2022-07-01T19:00:00Z</dcterms:modified>
</cp:coreProperties>
</file>