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59" w:rsidRDefault="00E41794">
      <w:pPr>
        <w:ind w:left="49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CITY OF CREEDMOOR</w:t>
      </w:r>
    </w:p>
    <w:p w:rsidR="00BD3A59" w:rsidRDefault="00E417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A59" w:rsidRDefault="00E4179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BD3A59" w:rsidRDefault="00E41794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WORK SESSION</w:t>
      </w:r>
    </w:p>
    <w:p w:rsidR="00BD3A59" w:rsidRDefault="00E41794">
      <w:pPr>
        <w:spacing w:line="233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JANUARY 17, 2023</w:t>
      </w:r>
    </w:p>
    <w:p w:rsidR="00BD3A59" w:rsidRDefault="00E41794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BD3A59" w:rsidRDefault="00BD3A59">
      <w:pPr>
        <w:spacing w:line="200" w:lineRule="exact"/>
        <w:rPr>
          <w:sz w:val="24"/>
          <w:szCs w:val="24"/>
        </w:rPr>
      </w:pPr>
    </w:p>
    <w:p w:rsidR="00BD3A59" w:rsidRDefault="00BD3A59">
      <w:pPr>
        <w:spacing w:line="200" w:lineRule="exact"/>
        <w:rPr>
          <w:sz w:val="24"/>
          <w:szCs w:val="24"/>
        </w:rPr>
      </w:pPr>
    </w:p>
    <w:p w:rsidR="00BD3A59" w:rsidRDefault="00BD3A59">
      <w:pPr>
        <w:spacing w:line="200" w:lineRule="exact"/>
        <w:rPr>
          <w:sz w:val="24"/>
          <w:szCs w:val="24"/>
        </w:rPr>
      </w:pPr>
    </w:p>
    <w:p w:rsidR="00BD3A59" w:rsidRDefault="00BD3A59">
      <w:pPr>
        <w:spacing w:line="272" w:lineRule="exact"/>
        <w:rPr>
          <w:sz w:val="24"/>
          <w:szCs w:val="24"/>
        </w:rPr>
      </w:pPr>
    </w:p>
    <w:p w:rsidR="00BD3A59" w:rsidRDefault="00E4179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Kicinski</w:t>
      </w:r>
    </w:p>
    <w:p w:rsidR="00BD3A59" w:rsidRDefault="00BD3A59">
      <w:pPr>
        <w:spacing w:line="240" w:lineRule="exact"/>
        <w:rPr>
          <w:rFonts w:eastAsia="Times New Roman"/>
          <w:sz w:val="24"/>
          <w:szCs w:val="24"/>
        </w:rPr>
      </w:pPr>
    </w:p>
    <w:p w:rsidR="00BD3A59" w:rsidRDefault="00E4179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Mayor Pro Tem Albright</w:t>
      </w:r>
    </w:p>
    <w:p w:rsidR="00BD3A59" w:rsidRDefault="00BD3A59">
      <w:pPr>
        <w:spacing w:line="240" w:lineRule="exact"/>
        <w:rPr>
          <w:rFonts w:eastAsia="Times New Roman"/>
          <w:sz w:val="24"/>
          <w:szCs w:val="24"/>
        </w:rPr>
      </w:pPr>
    </w:p>
    <w:p w:rsidR="00BD3A59" w:rsidRDefault="00E4179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 | City Clerk Barbara Rouse</w:t>
      </w:r>
    </w:p>
    <w:p w:rsidR="00BD3A59" w:rsidRDefault="00BD3A59">
      <w:pPr>
        <w:spacing w:line="240" w:lineRule="exact"/>
        <w:rPr>
          <w:rFonts w:eastAsia="Times New Roman"/>
          <w:sz w:val="24"/>
          <w:szCs w:val="24"/>
        </w:rPr>
      </w:pPr>
    </w:p>
    <w:p w:rsidR="00BD3A59" w:rsidRDefault="00E4179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BD3A59" w:rsidRDefault="00BD3A59">
      <w:pPr>
        <w:spacing w:line="240" w:lineRule="exact"/>
        <w:rPr>
          <w:rFonts w:eastAsia="Times New Roman"/>
          <w:sz w:val="24"/>
          <w:szCs w:val="24"/>
        </w:rPr>
      </w:pPr>
    </w:p>
    <w:p w:rsidR="00BD3A59" w:rsidRDefault="00E41794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BD3A59" w:rsidRDefault="00BD3A59">
      <w:pPr>
        <w:spacing w:line="240" w:lineRule="exact"/>
        <w:rPr>
          <w:rFonts w:eastAsia="Times New Roman"/>
          <w:sz w:val="24"/>
          <w:szCs w:val="24"/>
        </w:rPr>
      </w:pPr>
    </w:p>
    <w:p w:rsidR="00BD3A59" w:rsidRDefault="00E4179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6">
        <w:r>
          <w:rPr>
            <w:rFonts w:eastAsia="Times New Roman"/>
            <w:color w:val="0000EE"/>
            <w:sz w:val="24"/>
            <w:szCs w:val="24"/>
          </w:rPr>
          <w:t>Budget Amendment #6 | Finance Director Candy Bowman</w:t>
        </w:r>
      </w:hyperlink>
    </w:p>
    <w:p w:rsidR="00BD3A59" w:rsidRDefault="00BD3A59">
      <w:pPr>
        <w:spacing w:line="240" w:lineRule="exact"/>
        <w:rPr>
          <w:rFonts w:eastAsia="Times New Roman"/>
          <w:sz w:val="24"/>
          <w:szCs w:val="24"/>
        </w:rPr>
      </w:pPr>
    </w:p>
    <w:p w:rsidR="00BD3A59" w:rsidRDefault="00E41794">
      <w:pPr>
        <w:spacing w:line="271" w:lineRule="auto"/>
        <w:ind w:left="980" w:right="8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EE"/>
            <w:sz w:val="24"/>
            <w:szCs w:val="24"/>
          </w:rPr>
          <w:t>City of Creedmoor FY-2022 Audit Presentation by Jay E. Sharpe, CPA, CFE | Finance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EE"/>
            <w:sz w:val="24"/>
            <w:szCs w:val="24"/>
          </w:rPr>
          <w:t>Director Candy Bowman</w:t>
        </w:r>
      </w:hyperlink>
    </w:p>
    <w:p w:rsidR="00BD3A59" w:rsidRDefault="00BD3A59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BD3A59" w:rsidRDefault="00E41794">
      <w:pPr>
        <w:spacing w:line="271" w:lineRule="auto"/>
        <w:ind w:left="980" w:right="6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EE"/>
            <w:sz w:val="24"/>
            <w:szCs w:val="24"/>
          </w:rPr>
          <w:t xml:space="preserve">Presentation by Bond Counsel Robert 'Bob' M. Jessup, Jr. on the Process </w:t>
        </w:r>
        <w:r>
          <w:rPr>
            <w:rFonts w:eastAsia="Times New Roman"/>
            <w:color w:val="0000EE"/>
            <w:sz w:val="24"/>
            <w:szCs w:val="24"/>
          </w:rPr>
          <w:t>and Issuance of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0">
        <w:r>
          <w:rPr>
            <w:rFonts w:eastAsia="Times New Roman"/>
            <w:color w:val="0000EE"/>
            <w:sz w:val="24"/>
            <w:szCs w:val="24"/>
          </w:rPr>
          <w:t>General Obligation Bonds | City Attorney Kevin Hornik</w:t>
        </w:r>
      </w:hyperlink>
    </w:p>
    <w:p w:rsidR="00BD3A59" w:rsidRDefault="00BD3A59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BD3A59" w:rsidRDefault="00E41794">
      <w:pPr>
        <w:spacing w:line="271" w:lineRule="auto"/>
        <w:ind w:left="980" w:right="920" w:hanging="492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000EE"/>
            <w:sz w:val="24"/>
            <w:szCs w:val="24"/>
          </w:rPr>
          <w:t>Little Architect Update/Sanderford Street Traffic | Community Development Director</w:t>
        </w:r>
      </w:hyperlink>
      <w:r>
        <w:rPr>
          <w:rFonts w:eastAsia="Times New Roman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Michael S. Frangos and</w:t>
        </w:r>
        <w:r>
          <w:rPr>
            <w:rFonts w:eastAsia="Times New Roman"/>
            <w:color w:val="0000EE"/>
            <w:sz w:val="21"/>
            <w:szCs w:val="21"/>
          </w:rPr>
          <w:t xml:space="preserve"> Charlie Hagen-Cazès</w:t>
        </w:r>
      </w:hyperlink>
    </w:p>
    <w:p w:rsidR="00BD3A59" w:rsidRDefault="00BD3A59">
      <w:pPr>
        <w:spacing w:line="168" w:lineRule="exact"/>
        <w:rPr>
          <w:rFonts w:eastAsia="Times New Roman"/>
          <w:color w:val="0000EE"/>
          <w:sz w:val="24"/>
          <w:szCs w:val="24"/>
        </w:rPr>
      </w:pPr>
    </w:p>
    <w:p w:rsidR="00BD3A59" w:rsidRDefault="00E4179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Verizon 5G Upgrade to Monopole | Community Develo</w:t>
        </w:r>
        <w:r>
          <w:rPr>
            <w:rFonts w:eastAsia="Times New Roman"/>
            <w:color w:val="0000EE"/>
            <w:sz w:val="24"/>
            <w:szCs w:val="24"/>
          </w:rPr>
          <w:t>pment Director Michael S. Frangos</w:t>
        </w:r>
      </w:hyperlink>
    </w:p>
    <w:p w:rsidR="00BD3A59" w:rsidRDefault="00BD3A59">
      <w:pPr>
        <w:spacing w:line="240" w:lineRule="exact"/>
        <w:rPr>
          <w:rFonts w:eastAsia="Times New Roman"/>
          <w:sz w:val="24"/>
          <w:szCs w:val="24"/>
        </w:rPr>
      </w:pPr>
    </w:p>
    <w:p w:rsidR="00BD3A59" w:rsidRDefault="00E41794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5.f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>Whitehall Subdivision HOA requests for Speed Bumps | City Manager Michael Turner</w:t>
        </w:r>
      </w:hyperlink>
    </w:p>
    <w:p w:rsidR="00BD3A59" w:rsidRDefault="00BD3A59">
      <w:pPr>
        <w:spacing w:line="240" w:lineRule="exact"/>
        <w:rPr>
          <w:rFonts w:eastAsia="Times New Roman"/>
          <w:color w:val="0000EE"/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7960"/>
      </w:tblGrid>
      <w:tr w:rsidR="00BD3A59">
        <w:trPr>
          <w:trHeight w:val="312"/>
        </w:trPr>
        <w:tc>
          <w:tcPr>
            <w:tcW w:w="380" w:type="dxa"/>
            <w:vAlign w:val="bottom"/>
          </w:tcPr>
          <w:p w:rsidR="00BD3A59" w:rsidRDefault="00E417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5.g</w:t>
            </w:r>
          </w:p>
        </w:tc>
        <w:tc>
          <w:tcPr>
            <w:tcW w:w="7960" w:type="dxa"/>
            <w:vAlign w:val="bottom"/>
          </w:tcPr>
          <w:p w:rsidR="00BD3A59" w:rsidRDefault="00E41794">
            <w:pPr>
              <w:ind w:left="100"/>
              <w:rPr>
                <w:rFonts w:eastAsia="Times New Roman"/>
                <w:color w:val="0000EE"/>
                <w:w w:val="99"/>
                <w:sz w:val="24"/>
                <w:szCs w:val="24"/>
              </w:rPr>
            </w:pPr>
            <w:hyperlink r:id="rId15">
              <w:r>
                <w:rPr>
                  <w:rFonts w:eastAsia="Times New Roman"/>
                  <w:color w:val="0000EE"/>
                  <w:w w:val="99"/>
                  <w:sz w:val="24"/>
                  <w:szCs w:val="24"/>
                </w:rPr>
                <w:t>Public Comment Rules | City Attorney Kevin Hornik and Commissioner Kicinski</w:t>
              </w:r>
            </w:hyperlink>
          </w:p>
        </w:tc>
      </w:tr>
      <w:tr w:rsidR="00BD3A59">
        <w:trPr>
          <w:trHeight w:val="516"/>
        </w:trPr>
        <w:tc>
          <w:tcPr>
            <w:tcW w:w="380" w:type="dxa"/>
            <w:vAlign w:val="bottom"/>
          </w:tcPr>
          <w:p w:rsidR="00BD3A59" w:rsidRDefault="00E4179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5.h</w:t>
            </w:r>
          </w:p>
        </w:tc>
        <w:tc>
          <w:tcPr>
            <w:tcW w:w="7960" w:type="dxa"/>
            <w:vAlign w:val="bottom"/>
          </w:tcPr>
          <w:p w:rsidR="00BD3A59" w:rsidRDefault="00E41794">
            <w:pPr>
              <w:ind w:left="100"/>
              <w:rPr>
                <w:rFonts w:eastAsia="Times New Roman"/>
                <w:color w:val="0000EE"/>
                <w:sz w:val="24"/>
                <w:szCs w:val="24"/>
              </w:rPr>
            </w:pPr>
            <w:hyperlink r:id="rId16">
              <w:r>
                <w:rPr>
                  <w:rFonts w:eastAsia="Times New Roman"/>
                  <w:color w:val="0000EE"/>
                  <w:sz w:val="24"/>
                  <w:szCs w:val="24"/>
                </w:rPr>
                <w:t>DEI Town Hall | City Attorney Kevin Hornik</w:t>
              </w:r>
            </w:hyperlink>
          </w:p>
        </w:tc>
      </w:tr>
    </w:tbl>
    <w:p w:rsidR="00BD3A59" w:rsidRDefault="00BD3A59">
      <w:pPr>
        <w:spacing w:line="204" w:lineRule="exact"/>
        <w:rPr>
          <w:sz w:val="20"/>
          <w:szCs w:val="20"/>
        </w:rPr>
      </w:pPr>
    </w:p>
    <w:p w:rsidR="00BD3A59" w:rsidRDefault="00E41794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BD3A59" w:rsidRDefault="00BD3A59">
      <w:pPr>
        <w:sectPr w:rsidR="00BD3A59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200" w:lineRule="exact"/>
        <w:rPr>
          <w:sz w:val="20"/>
          <w:szCs w:val="20"/>
        </w:rPr>
      </w:pPr>
    </w:p>
    <w:p w:rsidR="00BD3A59" w:rsidRDefault="00BD3A59">
      <w:pPr>
        <w:spacing w:line="304" w:lineRule="exact"/>
        <w:rPr>
          <w:sz w:val="20"/>
          <w:szCs w:val="20"/>
        </w:rPr>
      </w:pPr>
    </w:p>
    <w:p w:rsidR="00BD3A59" w:rsidRDefault="00E41794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sectPr w:rsidR="00BD3A59">
      <w:type w:val="continuous"/>
      <w:pgSz w:w="12240" w:h="15840"/>
      <w:pgMar w:top="837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B76A0ED4"/>
    <w:lvl w:ilvl="0" w:tplc="58460A94">
      <w:start w:val="6"/>
      <w:numFmt w:val="decimal"/>
      <w:lvlText w:val="%1."/>
      <w:lvlJc w:val="left"/>
    </w:lvl>
    <w:lvl w:ilvl="1" w:tplc="47CA96B6">
      <w:numFmt w:val="decimal"/>
      <w:lvlText w:val=""/>
      <w:lvlJc w:val="left"/>
    </w:lvl>
    <w:lvl w:ilvl="2" w:tplc="6284EFF0">
      <w:numFmt w:val="decimal"/>
      <w:lvlText w:val=""/>
      <w:lvlJc w:val="left"/>
    </w:lvl>
    <w:lvl w:ilvl="3" w:tplc="8E164456">
      <w:numFmt w:val="decimal"/>
      <w:lvlText w:val=""/>
      <w:lvlJc w:val="left"/>
    </w:lvl>
    <w:lvl w:ilvl="4" w:tplc="0AF0EF2E">
      <w:numFmt w:val="decimal"/>
      <w:lvlText w:val=""/>
      <w:lvlJc w:val="left"/>
    </w:lvl>
    <w:lvl w:ilvl="5" w:tplc="4F7E234C">
      <w:numFmt w:val="decimal"/>
      <w:lvlText w:val=""/>
      <w:lvlJc w:val="left"/>
    </w:lvl>
    <w:lvl w:ilvl="6" w:tplc="6DCE05A6">
      <w:numFmt w:val="decimal"/>
      <w:lvlText w:val=""/>
      <w:lvlJc w:val="left"/>
    </w:lvl>
    <w:lvl w:ilvl="7" w:tplc="19E6E74A">
      <w:numFmt w:val="decimal"/>
      <w:lvlText w:val=""/>
      <w:lvlJc w:val="left"/>
    </w:lvl>
    <w:lvl w:ilvl="8" w:tplc="88FE098A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8CB4568C"/>
    <w:lvl w:ilvl="0" w:tplc="A9C09C8E">
      <w:start w:val="1"/>
      <w:numFmt w:val="decimal"/>
      <w:lvlText w:val="%1."/>
      <w:lvlJc w:val="left"/>
    </w:lvl>
    <w:lvl w:ilvl="1" w:tplc="95789FF2">
      <w:numFmt w:val="decimal"/>
      <w:lvlText w:val=""/>
      <w:lvlJc w:val="left"/>
    </w:lvl>
    <w:lvl w:ilvl="2" w:tplc="8D14AB5C">
      <w:numFmt w:val="decimal"/>
      <w:lvlText w:val=""/>
      <w:lvlJc w:val="left"/>
    </w:lvl>
    <w:lvl w:ilvl="3" w:tplc="6A883AB0">
      <w:numFmt w:val="decimal"/>
      <w:lvlText w:val=""/>
      <w:lvlJc w:val="left"/>
    </w:lvl>
    <w:lvl w:ilvl="4" w:tplc="00E0E904">
      <w:numFmt w:val="decimal"/>
      <w:lvlText w:val=""/>
      <w:lvlJc w:val="left"/>
    </w:lvl>
    <w:lvl w:ilvl="5" w:tplc="FFD41D3A">
      <w:numFmt w:val="decimal"/>
      <w:lvlText w:val=""/>
      <w:lvlJc w:val="left"/>
    </w:lvl>
    <w:lvl w:ilvl="6" w:tplc="95044436">
      <w:numFmt w:val="decimal"/>
      <w:lvlText w:val=""/>
      <w:lvlJc w:val="left"/>
    </w:lvl>
    <w:lvl w:ilvl="7" w:tplc="366C441C">
      <w:numFmt w:val="decimal"/>
      <w:lvlText w:val=""/>
      <w:lvlJc w:val="left"/>
    </w:lvl>
    <w:lvl w:ilvl="8" w:tplc="6FFEC98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DYzNDcwtrQ0NTFW0lEKTi0uzszPAykwrAUAdqswCCwAAAA="/>
  </w:docVars>
  <w:rsids>
    <w:rsidRoot w:val="00BD3A59"/>
    <w:rsid w:val="00BD3A59"/>
    <w:rsid w:val="00E4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D79C5-1DA3-4829-BB72-DBF3C846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18fb0b0fdfd2c8e8b5e1f07a5c0502d20.pdf" TargetMode="External"/><Relationship Id="rId13" Type="http://schemas.openxmlformats.org/officeDocument/2006/relationships/hyperlink" Target="https://d2kbkoa27fdvtw.cloudfront.net/cityofcreedmoor/04560f078582a5685585f4918c8e6085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18fb0b0fdfd2c8e8b5e1f07a5c0502d20.pdf" TargetMode="External"/><Relationship Id="rId12" Type="http://schemas.openxmlformats.org/officeDocument/2006/relationships/hyperlink" Target="https://d2kbkoa27fdvtw.cloudfront.net/cityofcreedmoor/37ad0ba9d1a541bacfce31d5cd5821be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671020f7c5bef544611d14f546e9c0e6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e35deae605bdc3bf036e1126b9d1b38f0.pdf" TargetMode="External"/><Relationship Id="rId11" Type="http://schemas.openxmlformats.org/officeDocument/2006/relationships/hyperlink" Target="https://d2kbkoa27fdvtw.cloudfront.net/cityofcreedmoor/37ad0ba9d1a541bacfce31d5cd5821be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86a8dcd23387b9bfff8d66eb23793b630.pdf" TargetMode="External"/><Relationship Id="rId10" Type="http://schemas.openxmlformats.org/officeDocument/2006/relationships/hyperlink" Target="https://d2kbkoa27fdvtw.cloudfront.net/cityofcreedmoor/3559124c802434fbb017537ac1065d0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3559124c802434fbb017537ac1065d0b0.pdf" TargetMode="External"/><Relationship Id="rId14" Type="http://schemas.openxmlformats.org/officeDocument/2006/relationships/hyperlink" Target="https://d2kbkoa27fdvtw.cloudfront.net/cityofcreedmoor/5ba639fb6a9bb312c6b8b069e3b1b8da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2023-01-12T16:14:00Z</dcterms:created>
  <dcterms:modified xsi:type="dcterms:W3CDTF">2023-01-12T16:14:00Z</dcterms:modified>
</cp:coreProperties>
</file>