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F7" w:rsidRDefault="003C6D64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F656F7" w:rsidRDefault="003C6D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6F7" w:rsidRDefault="003C6D6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F656F7" w:rsidRDefault="003C6D64">
      <w:pPr>
        <w:spacing w:line="232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F656F7" w:rsidRDefault="003C6D64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JULY 17, 2023</w:t>
      </w:r>
    </w:p>
    <w:p w:rsidR="00F656F7" w:rsidRDefault="003C6D6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F656F7" w:rsidRDefault="00F656F7">
      <w:pPr>
        <w:spacing w:line="200" w:lineRule="exact"/>
        <w:rPr>
          <w:sz w:val="24"/>
          <w:szCs w:val="24"/>
        </w:rPr>
      </w:pPr>
    </w:p>
    <w:p w:rsidR="00F656F7" w:rsidRDefault="00F656F7">
      <w:pPr>
        <w:spacing w:line="200" w:lineRule="exact"/>
        <w:rPr>
          <w:sz w:val="24"/>
          <w:szCs w:val="24"/>
        </w:rPr>
      </w:pPr>
    </w:p>
    <w:p w:rsidR="00F656F7" w:rsidRDefault="00F656F7">
      <w:pPr>
        <w:spacing w:line="200" w:lineRule="exact"/>
        <w:rPr>
          <w:sz w:val="24"/>
          <w:szCs w:val="24"/>
        </w:rPr>
      </w:pPr>
    </w:p>
    <w:p w:rsidR="00F656F7" w:rsidRDefault="00F656F7">
      <w:pPr>
        <w:spacing w:line="272" w:lineRule="exact"/>
        <w:rPr>
          <w:sz w:val="24"/>
          <w:szCs w:val="24"/>
        </w:rPr>
      </w:pPr>
    </w:p>
    <w:p w:rsidR="00F656F7" w:rsidRDefault="003C6D6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</w:t>
      </w:r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</w:t>
      </w:r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Proclamation - Parks and Recreation Month in Creedmoor | Mayor Wheeler</w:t>
        </w:r>
      </w:hyperlink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Application for Planning Board ETJ member Chad Abbott | Barbara Rouse, City Clerk</w:t>
        </w:r>
      </w:hyperlink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spacing w:line="271" w:lineRule="auto"/>
        <w:ind w:left="980" w:right="7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Presentation by t</w:t>
        </w:r>
        <w:r>
          <w:rPr>
            <w:rFonts w:eastAsia="Times New Roman"/>
            <w:color w:val="0000EE"/>
            <w:sz w:val="24"/>
            <w:szCs w:val="24"/>
          </w:rPr>
          <w:t>he Upper Neuse River Basin Association (UNRBA) | Forrest Westfall,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Executive Director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spacing w:line="271" w:lineRule="auto"/>
        <w:ind w:left="980" w:right="8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Mr. Randy Lanou representing Mule Town Depot request to address the Board | Randy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Lanou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NC Park and Recreation Conference |and NCRPA Diversity, Equity, &amp; Inclusion Carolinas</w:t>
        </w:r>
      </w:hyperlink>
    </w:p>
    <w:p w:rsidR="00F656F7" w:rsidRDefault="00F656F7">
      <w:pPr>
        <w:spacing w:line="26" w:lineRule="exact"/>
        <w:rPr>
          <w:rFonts w:eastAsia="Times New Roman"/>
          <w:sz w:val="24"/>
          <w:szCs w:val="24"/>
        </w:rPr>
      </w:pPr>
    </w:p>
    <w:p w:rsidR="00F656F7" w:rsidRDefault="003C6D64">
      <w:pPr>
        <w:ind w:left="980"/>
        <w:rPr>
          <w:rFonts w:eastAsia="Times New Roman"/>
          <w:color w:val="0000EE"/>
          <w:sz w:val="24"/>
          <w:szCs w:val="24"/>
        </w:rPr>
      </w:pPr>
      <w:hyperlink r:id="rId13">
        <w:r>
          <w:rPr>
            <w:rFonts w:eastAsia="Times New Roman"/>
            <w:color w:val="0000EE"/>
            <w:sz w:val="24"/>
            <w:szCs w:val="24"/>
          </w:rPr>
          <w:t>Joint Conference Scholarship | Christopher Horrigan, Recreation Department Director</w:t>
        </w:r>
      </w:hyperlink>
    </w:p>
    <w:p w:rsidR="00F656F7" w:rsidRDefault="00F656F7">
      <w:pPr>
        <w:spacing w:line="214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spacing w:line="271" w:lineRule="auto"/>
        <w:ind w:left="980" w:right="2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Granville County TDA Grants (2) Approval | Christopher Horrigan, Recreation Department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Director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6">
        <w:r>
          <w:rPr>
            <w:rFonts w:eastAsia="Times New Roman"/>
            <w:color w:val="0000EE"/>
            <w:sz w:val="24"/>
            <w:szCs w:val="24"/>
          </w:rPr>
          <w:t>2023 Granville County Mini-Grant | Christopher Horrigan, Recreation Department Director</w:t>
        </w:r>
      </w:hyperlink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7">
        <w:r>
          <w:rPr>
            <w:rFonts w:eastAsia="Times New Roman"/>
            <w:color w:val="0000EE"/>
            <w:sz w:val="24"/>
            <w:szCs w:val="24"/>
          </w:rPr>
          <w:t>Discuss offer to Purchase the Hester Road Property | Michael Turner, City Manager</w:t>
        </w:r>
      </w:hyperlink>
    </w:p>
    <w:p w:rsidR="00F656F7" w:rsidRDefault="00F656F7">
      <w:pPr>
        <w:spacing w:line="240" w:lineRule="exact"/>
        <w:rPr>
          <w:rFonts w:eastAsia="Times New Roman"/>
          <w:sz w:val="24"/>
          <w:szCs w:val="24"/>
        </w:rPr>
      </w:pPr>
    </w:p>
    <w:p w:rsidR="00F656F7" w:rsidRDefault="003C6D64">
      <w:pPr>
        <w:spacing w:line="271" w:lineRule="auto"/>
        <w:ind w:left="980" w:right="15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5.i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 xml:space="preserve">Ferbow Street Utility Relocation | </w:t>
        </w:r>
        <w:r>
          <w:rPr>
            <w:rFonts w:eastAsia="Times New Roman"/>
            <w:color w:val="0000EE"/>
            <w:sz w:val="24"/>
            <w:szCs w:val="24"/>
          </w:rPr>
          <w:t>Michael S. Frangos AICP, CZO Community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Development Director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spacing w:line="271" w:lineRule="auto"/>
        <w:ind w:left="980" w:right="10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5.j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Storm Water Repair Update - 2766 Clifton Avenue | Michael S. Frangos AICP, CZO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1">
        <w:r>
          <w:rPr>
            <w:rFonts w:eastAsia="Times New Roman"/>
            <w:color w:val="0000EE"/>
            <w:sz w:val="24"/>
            <w:szCs w:val="24"/>
          </w:rPr>
          <w:t>Community Development Director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spacing w:line="271" w:lineRule="auto"/>
        <w:ind w:left="980" w:right="14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5.k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Code Enforcement Officer Hours // Michael S. Frangos AICP, CZO Community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3">
        <w:r>
          <w:rPr>
            <w:rFonts w:eastAsia="Times New Roman"/>
            <w:color w:val="0000EE"/>
            <w:sz w:val="24"/>
            <w:szCs w:val="24"/>
          </w:rPr>
          <w:t>Development Director</w:t>
        </w:r>
      </w:hyperlink>
    </w:p>
    <w:p w:rsidR="00F656F7" w:rsidRDefault="00F656F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5.l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4">
        <w:r>
          <w:rPr>
            <w:rFonts w:eastAsia="Times New Roman"/>
            <w:color w:val="0000EE"/>
            <w:sz w:val="24"/>
            <w:szCs w:val="24"/>
          </w:rPr>
          <w:t xml:space="preserve">Sidewalk </w:t>
        </w:r>
        <w:r>
          <w:rPr>
            <w:rFonts w:eastAsia="Times New Roman"/>
            <w:color w:val="0000EE"/>
            <w:sz w:val="24"/>
            <w:szCs w:val="24"/>
          </w:rPr>
          <w:t>Gap Projects | Carl Barclay P.E., City Engineer</w:t>
        </w:r>
      </w:hyperlink>
    </w:p>
    <w:p w:rsidR="00F656F7" w:rsidRDefault="00F656F7">
      <w:pPr>
        <w:spacing w:line="236" w:lineRule="exact"/>
        <w:rPr>
          <w:rFonts w:eastAsia="Times New Roman"/>
          <w:sz w:val="24"/>
          <w:szCs w:val="24"/>
        </w:rPr>
      </w:pPr>
    </w:p>
    <w:p w:rsidR="00F656F7" w:rsidRDefault="003C6D6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5.m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5">
        <w:r>
          <w:rPr>
            <w:rFonts w:eastAsia="Times New Roman"/>
            <w:color w:val="0000EE"/>
            <w:sz w:val="24"/>
            <w:szCs w:val="24"/>
          </w:rPr>
          <w:t>Legislative Housing Bills: S</w:t>
        </w:r>
        <w:r>
          <w:rPr>
            <w:rFonts w:eastAsia="Times New Roman"/>
            <w:i/>
            <w:iCs/>
            <w:color w:val="0000EE"/>
            <w:sz w:val="24"/>
            <w:szCs w:val="24"/>
          </w:rPr>
          <w:t>B 275 and HB 409</w:t>
        </w:r>
        <w:r>
          <w:rPr>
            <w:rFonts w:eastAsia="Times New Roman"/>
            <w:color w:val="0000EE"/>
            <w:sz w:val="24"/>
            <w:szCs w:val="24"/>
          </w:rPr>
          <w:t xml:space="preserve"> | Mayor Pro Tem Albright</w:t>
        </w:r>
      </w:hyperlink>
    </w:p>
    <w:p w:rsidR="00F656F7" w:rsidRDefault="00F656F7">
      <w:pPr>
        <w:sectPr w:rsidR="00F656F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F656F7" w:rsidRDefault="00F656F7">
      <w:pPr>
        <w:spacing w:line="340" w:lineRule="exact"/>
        <w:rPr>
          <w:rFonts w:eastAsia="Times New Roman"/>
          <w:color w:val="0000EE"/>
          <w:sz w:val="24"/>
          <w:szCs w:val="24"/>
        </w:rPr>
      </w:pPr>
    </w:p>
    <w:p w:rsidR="00F656F7" w:rsidRDefault="003C6D6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656F7" w:rsidRDefault="00F656F7">
      <w:pPr>
        <w:sectPr w:rsidR="00F656F7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F656F7" w:rsidRDefault="003C6D6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ADJOURNMENT</w:t>
      </w:r>
    </w:p>
    <w:p w:rsidR="00F656F7" w:rsidRDefault="00F656F7">
      <w:pPr>
        <w:sectPr w:rsidR="00F656F7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200" w:lineRule="exact"/>
        <w:rPr>
          <w:sz w:val="20"/>
          <w:szCs w:val="20"/>
        </w:rPr>
      </w:pPr>
    </w:p>
    <w:p w:rsidR="00F656F7" w:rsidRDefault="00F656F7">
      <w:pPr>
        <w:spacing w:line="324" w:lineRule="exact"/>
        <w:rPr>
          <w:sz w:val="20"/>
          <w:szCs w:val="20"/>
        </w:rPr>
      </w:pPr>
    </w:p>
    <w:p w:rsidR="00F656F7" w:rsidRDefault="003C6D6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F656F7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EF425B8A"/>
    <w:lvl w:ilvl="0" w:tplc="405A41DA">
      <w:start w:val="6"/>
      <w:numFmt w:val="decimal"/>
      <w:lvlText w:val="%1."/>
      <w:lvlJc w:val="left"/>
    </w:lvl>
    <w:lvl w:ilvl="1" w:tplc="CDAAA40C">
      <w:numFmt w:val="decimal"/>
      <w:lvlText w:val=""/>
      <w:lvlJc w:val="left"/>
    </w:lvl>
    <w:lvl w:ilvl="2" w:tplc="CC8E21FE">
      <w:numFmt w:val="decimal"/>
      <w:lvlText w:val=""/>
      <w:lvlJc w:val="left"/>
    </w:lvl>
    <w:lvl w:ilvl="3" w:tplc="7D4C28A6">
      <w:numFmt w:val="decimal"/>
      <w:lvlText w:val=""/>
      <w:lvlJc w:val="left"/>
    </w:lvl>
    <w:lvl w:ilvl="4" w:tplc="E996E488">
      <w:numFmt w:val="decimal"/>
      <w:lvlText w:val=""/>
      <w:lvlJc w:val="left"/>
    </w:lvl>
    <w:lvl w:ilvl="5" w:tplc="E9A85BC6">
      <w:numFmt w:val="decimal"/>
      <w:lvlText w:val=""/>
      <w:lvlJc w:val="left"/>
    </w:lvl>
    <w:lvl w:ilvl="6" w:tplc="4448EC9A">
      <w:numFmt w:val="decimal"/>
      <w:lvlText w:val=""/>
      <w:lvlJc w:val="left"/>
    </w:lvl>
    <w:lvl w:ilvl="7" w:tplc="5D7232B4">
      <w:numFmt w:val="decimal"/>
      <w:lvlText w:val=""/>
      <w:lvlJc w:val="left"/>
    </w:lvl>
    <w:lvl w:ilvl="8" w:tplc="A43E5C6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BF2A4376"/>
    <w:lvl w:ilvl="0" w:tplc="562407D4">
      <w:start w:val="1"/>
      <w:numFmt w:val="decimal"/>
      <w:lvlText w:val="%1."/>
      <w:lvlJc w:val="left"/>
    </w:lvl>
    <w:lvl w:ilvl="1" w:tplc="BE0C6D14">
      <w:numFmt w:val="decimal"/>
      <w:lvlText w:val=""/>
      <w:lvlJc w:val="left"/>
    </w:lvl>
    <w:lvl w:ilvl="2" w:tplc="172A0338">
      <w:numFmt w:val="decimal"/>
      <w:lvlText w:val=""/>
      <w:lvlJc w:val="left"/>
    </w:lvl>
    <w:lvl w:ilvl="3" w:tplc="E466D8B4">
      <w:numFmt w:val="decimal"/>
      <w:lvlText w:val=""/>
      <w:lvlJc w:val="left"/>
    </w:lvl>
    <w:lvl w:ilvl="4" w:tplc="0108F464">
      <w:numFmt w:val="decimal"/>
      <w:lvlText w:val=""/>
      <w:lvlJc w:val="left"/>
    </w:lvl>
    <w:lvl w:ilvl="5" w:tplc="6B0E5740">
      <w:numFmt w:val="decimal"/>
      <w:lvlText w:val=""/>
      <w:lvlJc w:val="left"/>
    </w:lvl>
    <w:lvl w:ilvl="6" w:tplc="9092AA64">
      <w:numFmt w:val="decimal"/>
      <w:lvlText w:val=""/>
      <w:lvlJc w:val="left"/>
    </w:lvl>
    <w:lvl w:ilvl="7" w:tplc="583EB224">
      <w:numFmt w:val="decimal"/>
      <w:lvlText w:val=""/>
      <w:lvlJc w:val="left"/>
    </w:lvl>
    <w:lvl w:ilvl="8" w:tplc="AEE046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1NzCxNDcwMLQ0NTSyUdpeDU4uLM/DyQAsNaAHGr8gEsAAAA"/>
  </w:docVars>
  <w:rsids>
    <w:rsidRoot w:val="00F656F7"/>
    <w:rsid w:val="003C6D64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71B42-280A-4E02-8B90-21ED6E9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57d5bc7e73f3832e275863686d21fb320.pdf" TargetMode="External"/><Relationship Id="rId13" Type="http://schemas.openxmlformats.org/officeDocument/2006/relationships/hyperlink" Target="https://d2kbkoa27fdvtw.cloudfront.net/cityofcreedmoor/69aef664f9c2f54204566d7b08d19cfc0.pdf" TargetMode="External"/><Relationship Id="rId18" Type="http://schemas.openxmlformats.org/officeDocument/2006/relationships/hyperlink" Target="https://d2kbkoa27fdvtw.cloudfront.net/cityofcreedmoor/25164f5227c41d279d384771222bac88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3a2a5abdaa643b71a806ebefe4768d950.pdf" TargetMode="External"/><Relationship Id="rId7" Type="http://schemas.openxmlformats.org/officeDocument/2006/relationships/hyperlink" Target="https://d2kbkoa27fdvtw.cloudfront.net/cityofcreedmoor/9cd4184bf7b1754fb43003c0c07460e90.pdf" TargetMode="External"/><Relationship Id="rId12" Type="http://schemas.openxmlformats.org/officeDocument/2006/relationships/hyperlink" Target="https://d2kbkoa27fdvtw.cloudfront.net/cityofcreedmoor/69aef664f9c2f54204566d7b08d19cfc0.pdf" TargetMode="External"/><Relationship Id="rId17" Type="http://schemas.openxmlformats.org/officeDocument/2006/relationships/hyperlink" Target="https://d2kbkoa27fdvtw.cloudfront.net/cityofcreedmoor/0119c5d5bbd4b28a37af8288d4c184a20.pdf" TargetMode="External"/><Relationship Id="rId25" Type="http://schemas.openxmlformats.org/officeDocument/2006/relationships/hyperlink" Target="https://d2kbkoa27fdvtw.cloudfront.net/cityofcreedmoor/2424a024908ca5fc121f547310e327f5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88865c0a305d82347f8ca1297ddb4ba50.pdf" TargetMode="External"/><Relationship Id="rId20" Type="http://schemas.openxmlformats.org/officeDocument/2006/relationships/hyperlink" Target="https://d2kbkoa27fdvtw.cloudfront.net/cityofcreedmoor/3a2a5abdaa643b71a806ebefe4768d95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2e32f2bf0b012cb2ba978bab44de504e0.pdf" TargetMode="External"/><Relationship Id="rId11" Type="http://schemas.openxmlformats.org/officeDocument/2006/relationships/hyperlink" Target="https://d2kbkoa27fdvtw.cloudfront.net/cityofcreedmoor/5b468ba720da94dd5eca37417d4651730.pdf" TargetMode="External"/><Relationship Id="rId24" Type="http://schemas.openxmlformats.org/officeDocument/2006/relationships/hyperlink" Target="https://d2kbkoa27fdvtw.cloudfront.net/cityofcreedmoor/2f55fd523ac3c4e1855b2e34db22c33d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15f4254741a3684150b90c702a8866c30.pdf" TargetMode="External"/><Relationship Id="rId23" Type="http://schemas.openxmlformats.org/officeDocument/2006/relationships/hyperlink" Target="https://d2kbkoa27fdvtw.cloudfront.net/cityofcreedmoor/abf03246bc58f17b61d1c21a0b0befe90.pdf" TargetMode="External"/><Relationship Id="rId10" Type="http://schemas.openxmlformats.org/officeDocument/2006/relationships/hyperlink" Target="https://d2kbkoa27fdvtw.cloudfront.net/cityofcreedmoor/5b468ba720da94dd5eca37417d4651730.pdf" TargetMode="External"/><Relationship Id="rId19" Type="http://schemas.openxmlformats.org/officeDocument/2006/relationships/hyperlink" Target="https://d2kbkoa27fdvtw.cloudfront.net/cityofcreedmoor/25164f5227c41d279d384771222bac8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57d5bc7e73f3832e275863686d21fb320.pdf" TargetMode="External"/><Relationship Id="rId14" Type="http://schemas.openxmlformats.org/officeDocument/2006/relationships/hyperlink" Target="https://d2kbkoa27fdvtw.cloudfront.net/cityofcreedmoor/15f4254741a3684150b90c702a8866c30.pdf" TargetMode="External"/><Relationship Id="rId22" Type="http://schemas.openxmlformats.org/officeDocument/2006/relationships/hyperlink" Target="https://d2kbkoa27fdvtw.cloudfront.net/cityofcreedmoor/abf03246bc58f17b61d1c21a0b0befe9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2023-07-13T21:37:00Z</dcterms:created>
  <dcterms:modified xsi:type="dcterms:W3CDTF">2023-07-13T21:37:00Z</dcterms:modified>
</cp:coreProperties>
</file>