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8E" w:rsidRDefault="00D769B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EB148E" w:rsidRDefault="00D769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48E" w:rsidRDefault="00D769B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EB148E" w:rsidRDefault="00D769B4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EB148E" w:rsidRDefault="00D769B4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JANUARY 2, 2024</w:t>
      </w:r>
    </w:p>
    <w:p w:rsidR="00EB148E" w:rsidRDefault="00D769B4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EB148E" w:rsidRDefault="00EB148E">
      <w:pPr>
        <w:spacing w:line="200" w:lineRule="exact"/>
        <w:rPr>
          <w:sz w:val="24"/>
          <w:szCs w:val="24"/>
        </w:rPr>
      </w:pPr>
    </w:p>
    <w:p w:rsidR="00EB148E" w:rsidRDefault="00EB148E">
      <w:pPr>
        <w:spacing w:line="200" w:lineRule="exact"/>
        <w:rPr>
          <w:sz w:val="24"/>
          <w:szCs w:val="24"/>
        </w:rPr>
      </w:pPr>
    </w:p>
    <w:p w:rsidR="00EB148E" w:rsidRDefault="00EB148E">
      <w:pPr>
        <w:spacing w:line="200" w:lineRule="exact"/>
        <w:rPr>
          <w:sz w:val="24"/>
          <w:szCs w:val="24"/>
        </w:rPr>
      </w:pPr>
    </w:p>
    <w:p w:rsidR="00EB148E" w:rsidRDefault="00EB148E">
      <w:pPr>
        <w:spacing w:line="272" w:lineRule="exact"/>
        <w:rPr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Albright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EB148E" w:rsidRDefault="00EB148E">
      <w:pPr>
        <w:spacing w:line="234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Appointment of Rachel Renbarger to the DEI Advisory Board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Appointment of Kechia Brustmeyer-Brown to the Planning Board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Approval of December 5, 2023 BOC Meeting Minutes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6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spacing w:line="271" w:lineRule="auto"/>
        <w:ind w:left="980" w:right="7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>Public Hearing on Proposed Charter Amendment to Extend Mayors Term Limit | Kevin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Hornik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EB148E" w:rsidRDefault="00EB148E">
      <w:pPr>
        <w:spacing w:line="234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Budget Amendment # 5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Finance Report Ending December 31, 2023 | Lee Faines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6" w:lineRule="exact"/>
        <w:rPr>
          <w:rFonts w:eastAsia="Times New Roman"/>
          <w:sz w:val="24"/>
          <w:szCs w:val="24"/>
        </w:rPr>
      </w:pPr>
    </w:p>
    <w:p w:rsidR="00EB148E" w:rsidRDefault="00D769B4">
      <w:pPr>
        <w:spacing w:line="271" w:lineRule="auto"/>
        <w:ind w:left="980" w:right="34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Resolution 2024-R-01 Accepting the Dedication of Infrastructure in Amberleaf | Michael S.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4">
        <w:r>
          <w:rPr>
            <w:rFonts w:eastAsia="Times New Roman"/>
            <w:color w:val="0000EE"/>
            <w:sz w:val="24"/>
            <w:szCs w:val="24"/>
          </w:rPr>
          <w:t>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162" w:lineRule="exact"/>
        <w:rPr>
          <w:rFonts w:eastAsia="Times New Roman"/>
          <w:color w:val="0000EE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LSP-2022-01 Carolina Secure Storage Expansion | Michael S. Frangos AICP, CZO</w:t>
        </w:r>
      </w:hyperlink>
    </w:p>
    <w:p w:rsidR="00EB148E" w:rsidRDefault="00EB148E">
      <w:pPr>
        <w:spacing w:line="246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EB148E" w:rsidRDefault="00EB148E">
      <w:pPr>
        <w:spacing w:line="234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CZ-2023-02, Creedmoor Village Update | Michael S. Frangos AICP, CZO</w:t>
        </w:r>
        <w:r>
          <w:rPr>
            <w:rFonts w:eastAsia="Times New Roman"/>
            <w:color w:val="BA372A"/>
            <w:sz w:val="24"/>
            <w:szCs w:val="24"/>
          </w:rPr>
          <w:t xml:space="preserve"> </w:t>
        </w:r>
      </w:hyperlink>
    </w:p>
    <w:p w:rsidR="00EB148E" w:rsidRDefault="00EB148E">
      <w:pPr>
        <w:spacing w:line="246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1"/>
        </w:numPr>
        <w:tabs>
          <w:tab w:val="left" w:pos="500"/>
        </w:tabs>
        <w:spacing w:line="435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11.a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17">
        <w:r>
          <w:rPr>
            <w:rFonts w:eastAsia="Times New Roman"/>
            <w:color w:val="0000EE"/>
            <w:sz w:val="23"/>
            <w:szCs w:val="23"/>
          </w:rPr>
          <w:t>Managers Report</w:t>
        </w:r>
        <w:r>
          <w:rPr>
            <w:rFonts w:eastAsia="Times New Roman"/>
            <w:color w:val="BA372A"/>
            <w:sz w:val="23"/>
            <w:szCs w:val="23"/>
          </w:rPr>
          <w:t xml:space="preserve"> </w:t>
        </w:r>
      </w:hyperlink>
    </w:p>
    <w:p w:rsidR="00EB148E" w:rsidRDefault="00EB148E">
      <w:pPr>
        <w:sectPr w:rsidR="00EB148E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B148E" w:rsidRDefault="00EB148E">
      <w:pPr>
        <w:spacing w:line="1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EB148E" w:rsidRDefault="00EB148E">
      <w:pPr>
        <w:sectPr w:rsidR="00EB148E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EB148E" w:rsidRDefault="00D769B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SGWASA REPORT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EB148E" w:rsidRDefault="00EB148E">
      <w:pPr>
        <w:spacing w:line="240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EB148E" w:rsidRDefault="00EB148E">
      <w:pPr>
        <w:spacing w:line="234" w:lineRule="exact"/>
        <w:rPr>
          <w:rFonts w:eastAsia="Times New Roman"/>
          <w:sz w:val="24"/>
          <w:szCs w:val="24"/>
        </w:rPr>
      </w:pPr>
    </w:p>
    <w:p w:rsidR="00EB148E" w:rsidRDefault="00D769B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15.a</w:t>
      </w:r>
      <w:r>
        <w:rPr>
          <w:rFonts w:eastAsia="Times New Roman"/>
          <w:color w:val="0000EE"/>
          <w:sz w:val="24"/>
          <w:szCs w:val="24"/>
        </w:rPr>
        <w:t xml:space="preserve"> Closed Session - Attorney </w:t>
      </w:r>
      <w:bookmarkStart w:id="0" w:name="_GoBack"/>
      <w:bookmarkEnd w:id="0"/>
      <w:r>
        <w:rPr>
          <w:rFonts w:eastAsia="Times New Roman"/>
          <w:color w:val="0000EE"/>
          <w:sz w:val="24"/>
          <w:szCs w:val="24"/>
        </w:rPr>
        <w:t>Client Privilege N.C.G.S. 143-318.11(a)(3)</w:t>
      </w:r>
      <w:r>
        <w:rPr>
          <w:rFonts w:eastAsia="Times New Roman"/>
          <w:color w:val="BA372A"/>
          <w:sz w:val="24"/>
          <w:szCs w:val="24"/>
        </w:rPr>
        <w:t xml:space="preserve"> </w:t>
      </w:r>
    </w:p>
    <w:p w:rsidR="00EB148E" w:rsidRDefault="00EB148E">
      <w:pPr>
        <w:spacing w:line="246" w:lineRule="exact"/>
        <w:rPr>
          <w:rFonts w:eastAsia="Times New Roman"/>
          <w:sz w:val="24"/>
          <w:szCs w:val="24"/>
        </w:rPr>
      </w:pPr>
    </w:p>
    <w:p w:rsidR="00EB148E" w:rsidRDefault="00D769B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EB148E" w:rsidRDefault="00EB148E">
      <w:pPr>
        <w:sectPr w:rsidR="00EB148E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200" w:lineRule="exact"/>
        <w:rPr>
          <w:sz w:val="20"/>
          <w:szCs w:val="20"/>
        </w:rPr>
      </w:pPr>
    </w:p>
    <w:p w:rsidR="00EB148E" w:rsidRDefault="00EB148E">
      <w:pPr>
        <w:spacing w:line="344" w:lineRule="exact"/>
        <w:rPr>
          <w:sz w:val="20"/>
          <w:szCs w:val="20"/>
        </w:rPr>
      </w:pPr>
    </w:p>
    <w:p w:rsidR="00EB148E" w:rsidRDefault="00D769B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EB148E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D324B376"/>
    <w:lvl w:ilvl="0" w:tplc="50288BBE">
      <w:start w:val="12"/>
      <w:numFmt w:val="decimal"/>
      <w:lvlText w:val="%1."/>
      <w:lvlJc w:val="left"/>
    </w:lvl>
    <w:lvl w:ilvl="1" w:tplc="78DC1FF4">
      <w:numFmt w:val="decimal"/>
      <w:lvlText w:val=""/>
      <w:lvlJc w:val="left"/>
    </w:lvl>
    <w:lvl w:ilvl="2" w:tplc="37482D9C">
      <w:numFmt w:val="decimal"/>
      <w:lvlText w:val=""/>
      <w:lvlJc w:val="left"/>
    </w:lvl>
    <w:lvl w:ilvl="3" w:tplc="05226016">
      <w:numFmt w:val="decimal"/>
      <w:lvlText w:val=""/>
      <w:lvlJc w:val="left"/>
    </w:lvl>
    <w:lvl w:ilvl="4" w:tplc="94EEE2B2">
      <w:numFmt w:val="decimal"/>
      <w:lvlText w:val=""/>
      <w:lvlJc w:val="left"/>
    </w:lvl>
    <w:lvl w:ilvl="5" w:tplc="668220A0">
      <w:numFmt w:val="decimal"/>
      <w:lvlText w:val=""/>
      <w:lvlJc w:val="left"/>
    </w:lvl>
    <w:lvl w:ilvl="6" w:tplc="22E88AA2">
      <w:numFmt w:val="decimal"/>
      <w:lvlText w:val=""/>
      <w:lvlJc w:val="left"/>
    </w:lvl>
    <w:lvl w:ilvl="7" w:tplc="0360C666">
      <w:numFmt w:val="decimal"/>
      <w:lvlText w:val=""/>
      <w:lvlJc w:val="left"/>
    </w:lvl>
    <w:lvl w:ilvl="8" w:tplc="BCE8A36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3A22799A"/>
    <w:lvl w:ilvl="0" w:tplc="684CA174">
      <w:start w:val="1"/>
      <w:numFmt w:val="decimal"/>
      <w:lvlText w:val="%1."/>
      <w:lvlJc w:val="left"/>
    </w:lvl>
    <w:lvl w:ilvl="1" w:tplc="6F46585E">
      <w:numFmt w:val="decimal"/>
      <w:lvlText w:val=""/>
      <w:lvlJc w:val="left"/>
    </w:lvl>
    <w:lvl w:ilvl="2" w:tplc="63146564">
      <w:numFmt w:val="decimal"/>
      <w:lvlText w:val=""/>
      <w:lvlJc w:val="left"/>
    </w:lvl>
    <w:lvl w:ilvl="3" w:tplc="475AB382">
      <w:numFmt w:val="decimal"/>
      <w:lvlText w:val=""/>
      <w:lvlJc w:val="left"/>
    </w:lvl>
    <w:lvl w:ilvl="4" w:tplc="259A0C82">
      <w:numFmt w:val="decimal"/>
      <w:lvlText w:val=""/>
      <w:lvlJc w:val="left"/>
    </w:lvl>
    <w:lvl w:ilvl="5" w:tplc="3648CD50">
      <w:numFmt w:val="decimal"/>
      <w:lvlText w:val=""/>
      <w:lvlJc w:val="left"/>
    </w:lvl>
    <w:lvl w:ilvl="6" w:tplc="F03233DE">
      <w:numFmt w:val="decimal"/>
      <w:lvlText w:val=""/>
      <w:lvlJc w:val="left"/>
    </w:lvl>
    <w:lvl w:ilvl="7" w:tplc="3028E048">
      <w:numFmt w:val="decimal"/>
      <w:lvlText w:val=""/>
      <w:lvlJc w:val="left"/>
    </w:lvl>
    <w:lvl w:ilvl="8" w:tplc="C87E2C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xMDWyNLY0NTG1sDRT0lEKTi0uzszPAykwrAUAnRVamiwAAAA="/>
  </w:docVars>
  <w:rsids>
    <w:rsidRoot w:val="00EB148E"/>
    <w:rsid w:val="008066A4"/>
    <w:rsid w:val="00D769B4"/>
    <w:rsid w:val="00E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AA412-ABED-4423-AAE6-223337F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e2119b1c7d52a544d2cefa96d6d819b50.pdf" TargetMode="External"/><Relationship Id="rId13" Type="http://schemas.openxmlformats.org/officeDocument/2006/relationships/hyperlink" Target="https://d2kbkoa27fdvtw.cloudfront.net/cityofcreedmoor/c7ac31f5c11cf1654a3666732d3027f0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74e54676c25eec41b3c7a71c3847b7e70.pdf" TargetMode="External"/><Relationship Id="rId12" Type="http://schemas.openxmlformats.org/officeDocument/2006/relationships/hyperlink" Target="https://d2kbkoa27fdvtw.cloudfront.net/cityofcreedmoor/46b939db74a8f6d11e96f419771897e00.pdf" TargetMode="External"/><Relationship Id="rId17" Type="http://schemas.openxmlformats.org/officeDocument/2006/relationships/hyperlink" Target="https://d2kbkoa27fdvtw.cloudfront.net/cityofcreedmoor/88b65aef308fcdd50f332e766953c7b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96a3546947e7d171b4ef8ed32458b8f3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1b0a6459671ce39c3859dd9eb2ab3ffa0.pdf" TargetMode="External"/><Relationship Id="rId11" Type="http://schemas.openxmlformats.org/officeDocument/2006/relationships/hyperlink" Target="https://d2kbkoa27fdvtw.cloudfront.net/cityofcreedmoor/10c96c53d1294d033a9b5a615ef18788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41ecc007552fa66684ad8c56fe5d38d30.pdf" TargetMode="External"/><Relationship Id="rId10" Type="http://schemas.openxmlformats.org/officeDocument/2006/relationships/hyperlink" Target="https://d2kbkoa27fdvtw.cloudfront.net/cityofcreedmoor/94b8811035fc78f6735ec89db90db65b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94b8811035fc78f6735ec89db90db65b0.pdf" TargetMode="External"/><Relationship Id="rId14" Type="http://schemas.openxmlformats.org/officeDocument/2006/relationships/hyperlink" Target="https://d2kbkoa27fdvtw.cloudfront.net/cityofcreedmoor/c7ac31f5c11cf1654a3666732d3027f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2023-12-19T18:50:00Z</dcterms:created>
  <dcterms:modified xsi:type="dcterms:W3CDTF">2023-12-19T19:24:00Z</dcterms:modified>
</cp:coreProperties>
</file>